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DA372" w14:textId="26246A3A" w:rsidR="00C33976" w:rsidRDefault="00114A33" w:rsidP="00D546CC">
      <w:pPr>
        <w:jc w:val="center"/>
        <w:rPr>
          <w:rFonts w:cstheme="minorHAnsi"/>
          <w:b/>
          <w:bCs/>
        </w:rPr>
      </w:pPr>
      <w:r w:rsidRPr="00574510">
        <w:rPr>
          <w:rFonts w:cstheme="minorHAnsi"/>
          <w:b/>
          <w:bCs/>
        </w:rPr>
        <w:t>Small Group Lead Notes</w:t>
      </w:r>
      <w:r w:rsidR="00780F5C" w:rsidRPr="00574510">
        <w:rPr>
          <w:rFonts w:cstheme="minorHAnsi"/>
          <w:b/>
          <w:bCs/>
        </w:rPr>
        <w:t>-Introduction</w:t>
      </w:r>
    </w:p>
    <w:p w14:paraId="5FEE764A" w14:textId="3B368C3B" w:rsidR="007479CF" w:rsidRPr="000F1A68" w:rsidRDefault="000F1A68" w:rsidP="00D546CC">
      <w:pPr>
        <w:jc w:val="center"/>
        <w:rPr>
          <w:rFonts w:cstheme="minorHAnsi"/>
          <w:color w:val="70AD47" w:themeColor="accent6"/>
        </w:rPr>
      </w:pPr>
      <w:r w:rsidRPr="000F1A68">
        <w:rPr>
          <w:rFonts w:cstheme="minorHAnsi"/>
          <w:color w:val="70AD47" w:themeColor="accent6"/>
        </w:rPr>
        <w:t>(</w:t>
      </w:r>
      <w:r w:rsidR="007479CF" w:rsidRPr="000F1A68">
        <w:rPr>
          <w:rFonts w:cstheme="minorHAnsi"/>
          <w:color w:val="70AD47" w:themeColor="accent6"/>
        </w:rPr>
        <w:t>Power Point</w:t>
      </w:r>
      <w:r w:rsidRPr="000F1A68">
        <w:rPr>
          <w:rFonts w:cstheme="minorHAnsi"/>
          <w:color w:val="70AD47" w:themeColor="accent6"/>
        </w:rPr>
        <w:t xml:space="preserve"> Graphics in Green)</w:t>
      </w:r>
    </w:p>
    <w:p w14:paraId="38441A31" w14:textId="40D3B198" w:rsidR="00F26ECF" w:rsidRPr="00C33479" w:rsidRDefault="00F26ECF">
      <w:pPr>
        <w:rPr>
          <w:rFonts w:cstheme="minorHAnsi"/>
          <w:sz w:val="16"/>
          <w:szCs w:val="16"/>
        </w:rPr>
      </w:pPr>
    </w:p>
    <w:p w14:paraId="0157E01C" w14:textId="2573FE0C" w:rsidR="00335A14" w:rsidRDefault="00D546CC">
      <w:pPr>
        <w:rPr>
          <w:rFonts w:cstheme="minorHAnsi"/>
          <w:b/>
          <w:bCs/>
        </w:rPr>
      </w:pPr>
      <w:r w:rsidRPr="00574510">
        <w:rPr>
          <w:rFonts w:cstheme="minorHAnsi"/>
          <w:b/>
          <w:bCs/>
        </w:rPr>
        <w:t>Introduction</w:t>
      </w:r>
    </w:p>
    <w:p w14:paraId="28F03076" w14:textId="3E4A6B8C" w:rsidR="004D377D" w:rsidRPr="007479CF" w:rsidRDefault="00FE1C09" w:rsidP="007479CF">
      <w:pPr>
        <w:pStyle w:val="ListParagraph"/>
        <w:numPr>
          <w:ilvl w:val="0"/>
          <w:numId w:val="1"/>
        </w:numPr>
        <w:rPr>
          <w:rFonts w:cstheme="minorHAnsi"/>
          <w:b/>
          <w:bCs/>
          <w:color w:val="70AD47" w:themeColor="accent6"/>
        </w:rPr>
      </w:pPr>
      <w:r>
        <w:rPr>
          <w:rFonts w:cstheme="minorHAnsi"/>
          <w:b/>
          <w:bCs/>
          <w:color w:val="70AD47" w:themeColor="accent6"/>
        </w:rPr>
        <w:t>Ppt1:</w:t>
      </w:r>
      <w:r w:rsidR="007479CF" w:rsidRPr="007479CF">
        <w:rPr>
          <w:rFonts w:cstheme="minorHAnsi"/>
          <w:b/>
          <w:bCs/>
          <w:color w:val="70AD47" w:themeColor="accent6"/>
        </w:rPr>
        <w:t>Welcome to Four:One Journey</w:t>
      </w:r>
    </w:p>
    <w:p w14:paraId="19D3EA6F" w14:textId="54A58F11" w:rsidR="00901555" w:rsidRDefault="00901555" w:rsidP="00901555">
      <w:pPr>
        <w:numPr>
          <w:ilvl w:val="0"/>
          <w:numId w:val="1"/>
        </w:numPr>
        <w:contextualSpacing/>
        <w:rPr>
          <w:rFonts w:eastAsiaTheme="minorEastAsia"/>
        </w:rPr>
      </w:pPr>
      <w:r w:rsidRPr="0035095B">
        <w:rPr>
          <w:rFonts w:eastAsiaTheme="minorEastAsia"/>
        </w:rPr>
        <w:t xml:space="preserve">The Small Group Lead and Co-Small Group Lead (for our purposes, both will be addressed as the SGL) should decide before class who will be leading each section. You may choose to have one SGL take the lead for an entire class, and the next week, the other SGL will lead. Or you may decide who leads based on your confidence or passion relative to the particular lesson title. </w:t>
      </w:r>
    </w:p>
    <w:p w14:paraId="74984EA3" w14:textId="71C48A11" w:rsidR="006434F2" w:rsidRPr="0035095B" w:rsidRDefault="00B8033B" w:rsidP="00901555">
      <w:pPr>
        <w:numPr>
          <w:ilvl w:val="0"/>
          <w:numId w:val="1"/>
        </w:numPr>
        <w:contextualSpacing/>
        <w:rPr>
          <w:rFonts w:eastAsiaTheme="minorEastAsia"/>
        </w:rPr>
      </w:pPr>
      <w:r>
        <w:rPr>
          <w:rFonts w:eastAsiaTheme="minorEastAsia"/>
        </w:rPr>
        <w:t>H</w:t>
      </w:r>
      <w:r w:rsidR="006434F2">
        <w:rPr>
          <w:rFonts w:eastAsiaTheme="minorEastAsia"/>
        </w:rPr>
        <w:t xml:space="preserve">ave their </w:t>
      </w:r>
      <w:r w:rsidR="00C3190C">
        <w:rPr>
          <w:rFonts w:eastAsiaTheme="minorEastAsia"/>
        </w:rPr>
        <w:t xml:space="preserve">copy of the </w:t>
      </w:r>
      <w:r w:rsidR="006434F2">
        <w:rPr>
          <w:rFonts w:eastAsiaTheme="minorEastAsia"/>
        </w:rPr>
        <w:t>Student Manual</w:t>
      </w:r>
      <w:r w:rsidR="00C3190C">
        <w:rPr>
          <w:rFonts w:eastAsiaTheme="minorEastAsia"/>
        </w:rPr>
        <w:t xml:space="preserve"> and</w:t>
      </w:r>
      <w:r w:rsidR="005D3D97">
        <w:rPr>
          <w:rFonts w:eastAsiaTheme="minorEastAsia"/>
        </w:rPr>
        <w:t xml:space="preserve"> </w:t>
      </w:r>
      <w:r>
        <w:rPr>
          <w:rFonts w:eastAsiaTheme="minorEastAsia"/>
        </w:rPr>
        <w:t>possibly a</w:t>
      </w:r>
      <w:r w:rsidR="00C3190C">
        <w:rPr>
          <w:rFonts w:eastAsiaTheme="minorEastAsia"/>
        </w:rPr>
        <w:t xml:space="preserve"> Name Tag </w:t>
      </w:r>
      <w:r w:rsidR="005D3D97">
        <w:rPr>
          <w:rFonts w:eastAsiaTheme="minorEastAsia"/>
        </w:rPr>
        <w:t>at a</w:t>
      </w:r>
      <w:r w:rsidR="007B4864">
        <w:rPr>
          <w:rFonts w:eastAsiaTheme="minorEastAsia"/>
        </w:rPr>
        <w:t xml:space="preserve"> place</w:t>
      </w:r>
      <w:r w:rsidR="0024522D">
        <w:rPr>
          <w:rFonts w:eastAsiaTheme="minorEastAsia"/>
        </w:rPr>
        <w:t xml:space="preserve"> around the classroom table.</w:t>
      </w:r>
      <w:r>
        <w:rPr>
          <w:rFonts w:eastAsiaTheme="minorEastAsia"/>
        </w:rPr>
        <w:t xml:space="preserve"> </w:t>
      </w:r>
    </w:p>
    <w:p w14:paraId="4D779684" w14:textId="53CB93F2" w:rsidR="00AF6F42" w:rsidRPr="003D7EA9" w:rsidRDefault="00335A14" w:rsidP="00AF6F42">
      <w:pPr>
        <w:pStyle w:val="ListParagraph"/>
        <w:numPr>
          <w:ilvl w:val="0"/>
          <w:numId w:val="1"/>
        </w:numPr>
        <w:rPr>
          <w:rFonts w:eastAsia="Cambria" w:cstheme="minorHAnsi"/>
          <w:color w:val="000000"/>
          <w:u w:color="000000"/>
        </w:rPr>
      </w:pPr>
      <w:r w:rsidRPr="003D7EA9">
        <w:rPr>
          <w:rFonts w:eastAsia="Cambria" w:cstheme="minorHAnsi"/>
          <w:color w:val="000000"/>
          <w:u w:color="000000"/>
        </w:rPr>
        <w:t xml:space="preserve">Begin by welcoming the </w:t>
      </w:r>
      <w:r w:rsidR="00AF6F42" w:rsidRPr="003D7EA9">
        <w:rPr>
          <w:rFonts w:eastAsia="Cambria" w:cstheme="minorHAnsi"/>
          <w:color w:val="000000"/>
          <w:u w:color="000000"/>
        </w:rPr>
        <w:t>participants</w:t>
      </w:r>
      <w:r w:rsidR="007B4864">
        <w:rPr>
          <w:rFonts w:eastAsia="Cambria" w:cstheme="minorHAnsi"/>
          <w:color w:val="000000"/>
          <w:u w:color="000000"/>
        </w:rPr>
        <w:t xml:space="preserve"> and </w:t>
      </w:r>
      <w:r w:rsidR="00B94C6B">
        <w:rPr>
          <w:rFonts w:eastAsia="Cambria" w:cstheme="minorHAnsi"/>
          <w:color w:val="000000"/>
          <w:u w:color="000000"/>
        </w:rPr>
        <w:t>prayer</w:t>
      </w:r>
      <w:r w:rsidRPr="003D7EA9">
        <w:rPr>
          <w:rFonts w:eastAsia="Cambria" w:cstheme="minorHAnsi"/>
          <w:color w:val="000000"/>
          <w:u w:color="000000"/>
        </w:rPr>
        <w:t xml:space="preserve">. </w:t>
      </w:r>
    </w:p>
    <w:p w14:paraId="1BDA228D" w14:textId="1B9399A8" w:rsidR="00335A14" w:rsidRPr="008F0508" w:rsidRDefault="00335A14" w:rsidP="0057288D">
      <w:pPr>
        <w:pStyle w:val="ListParagraph"/>
        <w:numPr>
          <w:ilvl w:val="0"/>
          <w:numId w:val="1"/>
        </w:numPr>
        <w:rPr>
          <w:rFonts w:eastAsia="Cambria" w:cstheme="minorHAnsi"/>
          <w:b/>
          <w:bCs/>
          <w:color w:val="000000"/>
          <w:u w:color="000000"/>
        </w:rPr>
      </w:pPr>
      <w:r w:rsidRPr="003D7EA9">
        <w:rPr>
          <w:rFonts w:eastAsia="Cambria" w:cstheme="minorHAnsi"/>
          <w:color w:val="000000"/>
          <w:u w:color="000000"/>
        </w:rPr>
        <w:t>Remember, this is a different and probably uncomfortable situation for most</w:t>
      </w:r>
      <w:r w:rsidR="00B94C6B">
        <w:rPr>
          <w:rFonts w:eastAsia="Cambria" w:cstheme="minorHAnsi"/>
          <w:color w:val="000000"/>
          <w:u w:color="000000"/>
        </w:rPr>
        <w:t>,</w:t>
      </w:r>
      <w:r w:rsidRPr="003D7EA9">
        <w:rPr>
          <w:rFonts w:eastAsia="Cambria" w:cstheme="minorHAnsi"/>
          <w:color w:val="000000"/>
          <w:u w:color="000000"/>
        </w:rPr>
        <w:t xml:space="preserve"> as they don’t know what to expect</w:t>
      </w:r>
      <w:r w:rsidR="00B94C6B">
        <w:rPr>
          <w:rFonts w:eastAsia="Cambria" w:cstheme="minorHAnsi"/>
          <w:color w:val="000000"/>
          <w:u w:color="000000"/>
        </w:rPr>
        <w:t>. S</w:t>
      </w:r>
      <w:r w:rsidRPr="003D7EA9">
        <w:rPr>
          <w:rFonts w:eastAsia="Cambria" w:cstheme="minorHAnsi"/>
          <w:color w:val="000000"/>
          <w:u w:color="000000"/>
        </w:rPr>
        <w:t xml:space="preserve">eek to de-escalate </w:t>
      </w:r>
      <w:r w:rsidR="00D037E1">
        <w:rPr>
          <w:rFonts w:eastAsia="Cambria" w:cstheme="minorHAnsi"/>
          <w:color w:val="000000"/>
          <w:u w:color="000000"/>
        </w:rPr>
        <w:t>any</w:t>
      </w:r>
      <w:r w:rsidRPr="003D7EA9">
        <w:rPr>
          <w:rFonts w:eastAsia="Cambria" w:cstheme="minorHAnsi"/>
          <w:color w:val="000000"/>
          <w:u w:color="000000"/>
        </w:rPr>
        <w:t xml:space="preserve"> tension</w:t>
      </w:r>
      <w:r w:rsidR="0057288D" w:rsidRPr="003D7EA9">
        <w:rPr>
          <w:rFonts w:eastAsia="Cambria" w:cstheme="minorHAnsi"/>
          <w:color w:val="000000"/>
          <w:u w:color="000000"/>
        </w:rPr>
        <w:t xml:space="preserve"> and put them at ease.</w:t>
      </w:r>
      <w:r w:rsidR="00CF4DDB">
        <w:rPr>
          <w:rFonts w:eastAsia="Cambria" w:cstheme="minorHAnsi"/>
          <w:color w:val="000000"/>
          <w:u w:color="000000"/>
        </w:rPr>
        <w:t xml:space="preserve"> </w:t>
      </w:r>
      <w:r w:rsidR="00CF4DDB" w:rsidRPr="008F0508">
        <w:rPr>
          <w:rFonts w:eastAsia="Cambria" w:cstheme="minorHAnsi"/>
          <w:b/>
          <w:bCs/>
          <w:color w:val="000000"/>
          <w:u w:color="000000"/>
        </w:rPr>
        <w:t>(See note for Men at the end of th</w:t>
      </w:r>
      <w:r w:rsidR="00D73145" w:rsidRPr="008F0508">
        <w:rPr>
          <w:rFonts w:eastAsia="Cambria" w:cstheme="minorHAnsi"/>
          <w:b/>
          <w:bCs/>
          <w:color w:val="000000"/>
          <w:u w:color="000000"/>
        </w:rPr>
        <w:t>e Introduction Notes.</w:t>
      </w:r>
    </w:p>
    <w:p w14:paraId="1DADB423" w14:textId="77777777" w:rsidR="008A5F5C" w:rsidRPr="00C33479" w:rsidRDefault="008A5F5C">
      <w:pPr>
        <w:rPr>
          <w:rFonts w:eastAsia="Cambria" w:cstheme="minorHAnsi"/>
          <w:color w:val="000000"/>
          <w:sz w:val="16"/>
          <w:szCs w:val="16"/>
          <w:u w:color="000000"/>
        </w:rPr>
      </w:pPr>
    </w:p>
    <w:p w14:paraId="79C6E566" w14:textId="5FEDEE99" w:rsidR="008A5F5C" w:rsidRPr="003D7EA9" w:rsidRDefault="008A5F5C" w:rsidP="008A5F5C">
      <w:pPr>
        <w:rPr>
          <w:rFonts w:eastAsia="Cambria" w:cstheme="minorHAnsi"/>
          <w:color w:val="000000"/>
          <w:u w:color="000000"/>
        </w:rPr>
      </w:pPr>
      <w:r w:rsidRPr="00574510">
        <w:rPr>
          <w:rFonts w:eastAsia="Cambria" w:cstheme="minorHAnsi"/>
          <w:b/>
          <w:bCs/>
          <w:color w:val="000000"/>
          <w:u w:color="000000"/>
        </w:rPr>
        <w:t>Personal Introductions</w:t>
      </w:r>
      <w:r w:rsidRPr="003D7EA9">
        <w:rPr>
          <w:rFonts w:eastAsia="Cambria" w:cstheme="minorHAnsi"/>
          <w:color w:val="000000"/>
          <w:u w:color="000000"/>
        </w:rPr>
        <w:t>:</w:t>
      </w:r>
      <w:r w:rsidR="00FE1C09" w:rsidRPr="00FE1C09">
        <w:rPr>
          <w:rFonts w:eastAsia="Cambria" w:cstheme="minorHAnsi"/>
          <w:color w:val="70AD47" w:themeColor="accent6"/>
          <w:u w:color="000000"/>
        </w:rPr>
        <w:t>Ppt2</w:t>
      </w:r>
    </w:p>
    <w:p w14:paraId="53EF4514" w14:textId="582B567B" w:rsidR="00CF2A2D" w:rsidRPr="003D7EA9" w:rsidRDefault="00CF2A2D" w:rsidP="00260FDF">
      <w:pPr>
        <w:pStyle w:val="ListParagraph"/>
        <w:numPr>
          <w:ilvl w:val="0"/>
          <w:numId w:val="2"/>
        </w:numPr>
        <w:rPr>
          <w:rFonts w:eastAsia="Cambria" w:cstheme="minorHAnsi"/>
          <w:color w:val="000000"/>
          <w:u w:color="000000"/>
        </w:rPr>
      </w:pPr>
      <w:r w:rsidRPr="003D7EA9">
        <w:rPr>
          <w:rFonts w:eastAsia="Cambria" w:cstheme="minorHAnsi"/>
          <w:color w:val="000000"/>
          <w:u w:color="000000"/>
        </w:rPr>
        <w:t>INTRODUCE YOURSELF FIRST, and tell something about yourself</w:t>
      </w:r>
      <w:r w:rsidR="008F0508">
        <w:rPr>
          <w:rFonts w:eastAsia="Cambria" w:cstheme="minorHAnsi"/>
          <w:color w:val="000000"/>
          <w:u w:color="000000"/>
        </w:rPr>
        <w:t xml:space="preserve"> </w:t>
      </w:r>
      <w:r w:rsidR="008F0508" w:rsidRPr="003D7EA9">
        <w:rPr>
          <w:rFonts w:eastAsia="Cambria" w:cstheme="minorHAnsi"/>
          <w:color w:val="000000"/>
          <w:u w:color="000000"/>
        </w:rPr>
        <w:t>(employment status, family information, where they are from, etc)</w:t>
      </w:r>
      <w:r w:rsidRPr="003D7EA9">
        <w:rPr>
          <w:rFonts w:eastAsia="Cambria" w:cstheme="minorHAnsi"/>
          <w:color w:val="000000"/>
          <w:u w:color="000000"/>
        </w:rPr>
        <w:t xml:space="preserve">. This provides an example of what you want them to do.  Your Co-SGL should follow next. </w:t>
      </w:r>
    </w:p>
    <w:p w14:paraId="160D8B51" w14:textId="7645EC79" w:rsidR="00CF2A2D" w:rsidRPr="007C52C1" w:rsidRDefault="007D3036" w:rsidP="007C52C1">
      <w:pPr>
        <w:pStyle w:val="ListParagraph"/>
        <w:numPr>
          <w:ilvl w:val="0"/>
          <w:numId w:val="2"/>
        </w:numPr>
        <w:rPr>
          <w:rFonts w:eastAsia="Cambria" w:cstheme="minorHAnsi"/>
          <w:color w:val="000000"/>
          <w:u w:color="000000"/>
        </w:rPr>
      </w:pPr>
      <w:r w:rsidRPr="003D7EA9">
        <w:rPr>
          <w:rFonts w:eastAsia="Cambria" w:cstheme="minorHAnsi"/>
          <w:color w:val="000000"/>
          <w:u w:color="000000"/>
        </w:rPr>
        <w:t>A</w:t>
      </w:r>
      <w:r w:rsidR="00335A14" w:rsidRPr="003D7EA9">
        <w:rPr>
          <w:rFonts w:eastAsia="Cambria" w:cstheme="minorHAnsi"/>
          <w:color w:val="000000"/>
          <w:u w:color="000000"/>
        </w:rPr>
        <w:t xml:space="preserve">sk </w:t>
      </w:r>
      <w:r w:rsidR="00BD03EA" w:rsidRPr="003D7EA9">
        <w:rPr>
          <w:rFonts w:eastAsia="Cambria" w:cstheme="minorHAnsi"/>
          <w:color w:val="000000"/>
          <w:u w:color="000000"/>
        </w:rPr>
        <w:t>participants</w:t>
      </w:r>
      <w:r w:rsidR="00335A14" w:rsidRPr="003D7EA9">
        <w:rPr>
          <w:rFonts w:eastAsia="Cambria" w:cstheme="minorHAnsi"/>
          <w:color w:val="000000"/>
          <w:u w:color="000000"/>
        </w:rPr>
        <w:t xml:space="preserve"> to </w:t>
      </w:r>
      <w:r w:rsidR="00544FFF" w:rsidRPr="003D7EA9">
        <w:rPr>
          <w:rFonts w:eastAsia="Cambria" w:cstheme="minorHAnsi"/>
          <w:color w:val="000000"/>
          <w:u w:color="000000"/>
        </w:rPr>
        <w:t>introduce themselves</w:t>
      </w:r>
      <w:r w:rsidRPr="003D7EA9">
        <w:rPr>
          <w:rFonts w:eastAsia="Cambria" w:cstheme="minorHAnsi"/>
          <w:color w:val="000000"/>
          <w:u w:color="000000"/>
        </w:rPr>
        <w:t xml:space="preserve"> and to</w:t>
      </w:r>
      <w:r w:rsidR="00544FFF" w:rsidRPr="003D7EA9">
        <w:rPr>
          <w:rFonts w:eastAsia="Cambria" w:cstheme="minorHAnsi"/>
          <w:color w:val="000000"/>
          <w:u w:color="000000"/>
        </w:rPr>
        <w:t xml:space="preserve"> </w:t>
      </w:r>
      <w:r w:rsidR="00335A14" w:rsidRPr="003D7EA9">
        <w:rPr>
          <w:rFonts w:eastAsia="Cambria" w:cstheme="minorHAnsi"/>
          <w:color w:val="000000"/>
          <w:u w:color="000000"/>
        </w:rPr>
        <w:t>share something</w:t>
      </w:r>
      <w:r w:rsidR="00BA1006" w:rsidRPr="003D7EA9">
        <w:rPr>
          <w:rFonts w:eastAsia="Cambria" w:cstheme="minorHAnsi"/>
          <w:color w:val="000000"/>
          <w:u w:color="000000"/>
        </w:rPr>
        <w:t xml:space="preserve"> personal (employment status,</w:t>
      </w:r>
      <w:r w:rsidR="00CB50FA" w:rsidRPr="003D7EA9">
        <w:rPr>
          <w:rFonts w:eastAsia="Cambria" w:cstheme="minorHAnsi"/>
          <w:color w:val="000000"/>
          <w:u w:color="000000"/>
        </w:rPr>
        <w:t xml:space="preserve"> </w:t>
      </w:r>
      <w:r w:rsidR="0060279C" w:rsidRPr="003D7EA9">
        <w:rPr>
          <w:rFonts w:eastAsia="Cambria" w:cstheme="minorHAnsi"/>
          <w:color w:val="000000"/>
          <w:u w:color="000000"/>
        </w:rPr>
        <w:t>family</w:t>
      </w:r>
      <w:r w:rsidR="00BA1006" w:rsidRPr="003D7EA9">
        <w:rPr>
          <w:rFonts w:eastAsia="Cambria" w:cstheme="minorHAnsi"/>
          <w:color w:val="000000"/>
          <w:u w:color="000000"/>
        </w:rPr>
        <w:t xml:space="preserve"> information</w:t>
      </w:r>
      <w:r w:rsidR="0060279C" w:rsidRPr="003D7EA9">
        <w:rPr>
          <w:rFonts w:eastAsia="Cambria" w:cstheme="minorHAnsi"/>
          <w:color w:val="000000"/>
          <w:u w:color="000000"/>
        </w:rPr>
        <w:t>, where they are from, etc</w:t>
      </w:r>
      <w:r w:rsidR="00901555" w:rsidRPr="003D7EA9">
        <w:rPr>
          <w:rFonts w:eastAsia="Cambria" w:cstheme="minorHAnsi"/>
          <w:color w:val="000000"/>
          <w:u w:color="000000"/>
        </w:rPr>
        <w:t>)</w:t>
      </w:r>
      <w:r w:rsidR="00CB50FA" w:rsidRPr="003D7EA9">
        <w:rPr>
          <w:rFonts w:eastAsia="Cambria" w:cstheme="minorHAnsi"/>
          <w:color w:val="000000"/>
          <w:u w:color="000000"/>
        </w:rPr>
        <w:t xml:space="preserve">; </w:t>
      </w:r>
      <w:r w:rsidR="00D17BA0" w:rsidRPr="003D7EA9">
        <w:rPr>
          <w:rFonts w:eastAsia="Cambria" w:cstheme="minorHAnsi"/>
          <w:color w:val="000000"/>
          <w:u w:color="000000"/>
        </w:rPr>
        <w:t xml:space="preserve"> </w:t>
      </w:r>
      <w:r w:rsidR="006A3C30" w:rsidRPr="006A3C30">
        <w:rPr>
          <w:rFonts w:eastAsia="Cambria" w:cstheme="minorHAnsi"/>
          <w:b/>
          <w:bCs/>
          <w:color w:val="000000"/>
          <w:u w:color="000000"/>
        </w:rPr>
        <w:t>You’ll have an opportunity to share your personal goal later.</w:t>
      </w:r>
      <w:r w:rsidR="00CF2A2D" w:rsidRPr="006A3C30">
        <w:rPr>
          <w:rFonts w:eastAsia="Cambria" w:cstheme="minorHAnsi"/>
          <w:b/>
          <w:bCs/>
          <w:color w:val="000000"/>
          <w:u w:color="000000"/>
        </w:rPr>
        <w:t xml:space="preserve"> </w:t>
      </w:r>
      <w:r w:rsidR="00335A14" w:rsidRPr="007C52C1">
        <w:rPr>
          <w:rFonts w:eastAsia="Cambria" w:cstheme="minorHAnsi"/>
          <w:color w:val="000000"/>
          <w:u w:color="000000"/>
        </w:rPr>
        <w:t xml:space="preserve"> </w:t>
      </w:r>
    </w:p>
    <w:p w14:paraId="7F7C3011" w14:textId="77777777" w:rsidR="00995412" w:rsidRPr="00C33479" w:rsidRDefault="00995412" w:rsidP="00995412">
      <w:pPr>
        <w:rPr>
          <w:rFonts w:eastAsia="Cambria" w:cstheme="minorHAnsi"/>
          <w:color w:val="000000"/>
          <w:sz w:val="16"/>
          <w:szCs w:val="16"/>
          <w:u w:color="000000"/>
        </w:rPr>
      </w:pPr>
    </w:p>
    <w:p w14:paraId="54F69C09" w14:textId="77777777" w:rsidR="00746517" w:rsidRDefault="00995412" w:rsidP="00497603">
      <w:pPr>
        <w:rPr>
          <w:rFonts w:eastAsia="Cambria" w:cstheme="minorHAnsi"/>
          <w:b/>
          <w:bCs/>
          <w:color w:val="000000"/>
          <w:u w:color="000000"/>
        </w:rPr>
      </w:pPr>
      <w:r w:rsidRPr="00B01EA2">
        <w:rPr>
          <w:rFonts w:eastAsia="Cambria" w:cstheme="minorHAnsi"/>
          <w:b/>
          <w:bCs/>
          <w:color w:val="000000"/>
          <w:u w:color="000000"/>
        </w:rPr>
        <w:t>W</w:t>
      </w:r>
      <w:r w:rsidR="00497603">
        <w:rPr>
          <w:rFonts w:eastAsia="Cambria" w:cstheme="minorHAnsi"/>
          <w:b/>
          <w:bCs/>
          <w:color w:val="000000"/>
          <w:u w:color="000000"/>
        </w:rPr>
        <w:t xml:space="preserve">atch the Introduction Portion of Intro/Lesson One </w:t>
      </w:r>
      <w:r w:rsidR="00746517">
        <w:rPr>
          <w:rFonts w:eastAsia="Cambria" w:cstheme="minorHAnsi"/>
          <w:b/>
          <w:bCs/>
          <w:color w:val="000000"/>
          <w:u w:color="000000"/>
        </w:rPr>
        <w:t>Video</w:t>
      </w:r>
    </w:p>
    <w:p w14:paraId="6C701EC4" w14:textId="72B958C4" w:rsidR="00995412" w:rsidRPr="00746517" w:rsidRDefault="00995412" w:rsidP="00746517">
      <w:pPr>
        <w:pStyle w:val="ListParagraph"/>
        <w:numPr>
          <w:ilvl w:val="0"/>
          <w:numId w:val="8"/>
        </w:numPr>
        <w:rPr>
          <w:rFonts w:eastAsia="Cambria" w:cstheme="minorHAnsi"/>
          <w:b/>
          <w:bCs/>
          <w:color w:val="000000"/>
          <w:u w:color="000000"/>
        </w:rPr>
      </w:pPr>
      <w:r w:rsidRPr="00746517">
        <w:rPr>
          <w:rFonts w:eastAsia="Cambria" w:cstheme="minorHAnsi"/>
          <w:color w:val="000000"/>
          <w:u w:color="000000"/>
        </w:rPr>
        <w:t xml:space="preserve">Stop the video </w:t>
      </w:r>
      <w:r w:rsidR="00A263D6">
        <w:rPr>
          <w:rFonts w:eastAsia="Cambria" w:cstheme="minorHAnsi"/>
          <w:color w:val="000000"/>
          <w:u w:color="000000"/>
        </w:rPr>
        <w:t xml:space="preserve">after the introduction and </w:t>
      </w:r>
      <w:r w:rsidR="002D733A" w:rsidRPr="00746517">
        <w:rPr>
          <w:rFonts w:eastAsia="Cambria" w:cstheme="minorHAnsi"/>
          <w:color w:val="000000"/>
          <w:u w:color="000000"/>
        </w:rPr>
        <w:t>before transition</w:t>
      </w:r>
      <w:r w:rsidR="00A263D6">
        <w:rPr>
          <w:rFonts w:eastAsia="Cambria" w:cstheme="minorHAnsi"/>
          <w:color w:val="000000"/>
          <w:u w:color="000000"/>
        </w:rPr>
        <w:t xml:space="preserve">ing </w:t>
      </w:r>
      <w:r w:rsidR="002D733A" w:rsidRPr="00746517">
        <w:rPr>
          <w:rFonts w:eastAsia="Cambria" w:cstheme="minorHAnsi"/>
          <w:color w:val="000000"/>
          <w:u w:color="000000"/>
        </w:rPr>
        <w:t>to Lesson One.</w:t>
      </w:r>
    </w:p>
    <w:p w14:paraId="23B40F3F" w14:textId="7E3E5831" w:rsidR="00746517" w:rsidRPr="00746517" w:rsidRDefault="00746517" w:rsidP="00746517">
      <w:pPr>
        <w:pStyle w:val="ListParagraph"/>
        <w:numPr>
          <w:ilvl w:val="0"/>
          <w:numId w:val="8"/>
        </w:numPr>
        <w:rPr>
          <w:rFonts w:eastAsia="Cambria" w:cstheme="minorHAnsi"/>
          <w:b/>
          <w:bCs/>
          <w:color w:val="000000"/>
          <w:u w:color="000000"/>
        </w:rPr>
      </w:pPr>
      <w:r>
        <w:rPr>
          <w:rFonts w:eastAsia="Cambria" w:cstheme="minorHAnsi"/>
          <w:color w:val="000000"/>
          <w:u w:color="000000"/>
        </w:rPr>
        <w:t xml:space="preserve">Transition </w:t>
      </w:r>
      <w:r w:rsidR="004E7E90">
        <w:rPr>
          <w:rFonts w:eastAsia="Cambria" w:cstheme="minorHAnsi"/>
          <w:color w:val="000000"/>
          <w:u w:color="000000"/>
        </w:rPr>
        <w:t xml:space="preserve">your discussion </w:t>
      </w:r>
      <w:r>
        <w:rPr>
          <w:rFonts w:eastAsia="Cambria" w:cstheme="minorHAnsi"/>
          <w:color w:val="000000"/>
          <w:u w:color="000000"/>
        </w:rPr>
        <w:t>to Small Group Guideline</w:t>
      </w:r>
      <w:r w:rsidR="00856886">
        <w:rPr>
          <w:rFonts w:eastAsia="Cambria" w:cstheme="minorHAnsi"/>
          <w:color w:val="000000"/>
          <w:u w:color="000000"/>
        </w:rPr>
        <w:t>s</w:t>
      </w:r>
    </w:p>
    <w:p w14:paraId="7092030D" w14:textId="77777777" w:rsidR="00343A8E" w:rsidRPr="00C33479" w:rsidRDefault="00343A8E" w:rsidP="004C429C">
      <w:pPr>
        <w:rPr>
          <w:rFonts w:eastAsia="Cambria" w:cstheme="minorHAnsi"/>
          <w:color w:val="000000"/>
          <w:sz w:val="16"/>
          <w:szCs w:val="16"/>
          <w:u w:color="000000"/>
        </w:rPr>
      </w:pPr>
    </w:p>
    <w:p w14:paraId="56FA5A46" w14:textId="7F5CE094" w:rsidR="004C429C" w:rsidRPr="00574510" w:rsidRDefault="004C429C" w:rsidP="004C429C">
      <w:pPr>
        <w:rPr>
          <w:rFonts w:eastAsia="Cambria" w:cstheme="minorHAnsi"/>
          <w:b/>
          <w:bCs/>
          <w:color w:val="000000"/>
          <w:u w:color="000000"/>
        </w:rPr>
      </w:pPr>
      <w:r w:rsidRPr="00574510">
        <w:rPr>
          <w:rFonts w:eastAsia="Cambria" w:cstheme="minorHAnsi"/>
          <w:b/>
          <w:bCs/>
          <w:color w:val="000000"/>
          <w:u w:color="000000"/>
        </w:rPr>
        <w:t>Small Group Guidelines:</w:t>
      </w:r>
      <w:r w:rsidR="00AD29AA">
        <w:rPr>
          <w:rFonts w:eastAsia="Cambria" w:cstheme="minorHAnsi"/>
          <w:b/>
          <w:bCs/>
          <w:color w:val="000000"/>
          <w:u w:color="000000"/>
        </w:rPr>
        <w:t xml:space="preserve"> </w:t>
      </w:r>
      <w:r w:rsidR="00AD29AA" w:rsidRPr="00FE1C09">
        <w:rPr>
          <w:rFonts w:eastAsia="Cambria" w:cstheme="minorHAnsi"/>
          <w:b/>
          <w:bCs/>
          <w:color w:val="70AD47" w:themeColor="accent6"/>
          <w:u w:color="000000"/>
        </w:rPr>
        <w:t>Ppt</w:t>
      </w:r>
      <w:r w:rsidR="00FE1C09" w:rsidRPr="00FE1C09">
        <w:rPr>
          <w:rFonts w:eastAsia="Cambria" w:cstheme="minorHAnsi"/>
          <w:b/>
          <w:bCs/>
          <w:color w:val="70AD47" w:themeColor="accent6"/>
          <w:u w:color="000000"/>
        </w:rPr>
        <w:t>3</w:t>
      </w:r>
    </w:p>
    <w:p w14:paraId="631B38F1" w14:textId="3EE9AE9B" w:rsidR="0035095B" w:rsidRPr="0035095B" w:rsidRDefault="0035095B" w:rsidP="0035095B">
      <w:pPr>
        <w:numPr>
          <w:ilvl w:val="0"/>
          <w:numId w:val="3"/>
        </w:numPr>
        <w:contextualSpacing/>
        <w:rPr>
          <w:rFonts w:eastAsiaTheme="minorEastAsia"/>
        </w:rPr>
      </w:pPr>
      <w:r w:rsidRPr="0035095B">
        <w:rPr>
          <w:rFonts w:eastAsiaTheme="minorEastAsia"/>
        </w:rPr>
        <w:t xml:space="preserve">Each bullet point in the Class Guidelines </w:t>
      </w:r>
      <w:r w:rsidR="004E7E90">
        <w:rPr>
          <w:rFonts w:eastAsiaTheme="minorEastAsia"/>
        </w:rPr>
        <w:t>is relatively</w:t>
      </w:r>
      <w:r w:rsidRPr="0035095B">
        <w:rPr>
          <w:rFonts w:eastAsiaTheme="minorEastAsia"/>
        </w:rPr>
        <w:t xml:space="preserve"> self-explanatory.</w:t>
      </w:r>
    </w:p>
    <w:p w14:paraId="26646977" w14:textId="2B114A96" w:rsidR="0035095B" w:rsidRPr="0035095B" w:rsidRDefault="0035095B" w:rsidP="0035095B">
      <w:pPr>
        <w:numPr>
          <w:ilvl w:val="0"/>
          <w:numId w:val="3"/>
        </w:numPr>
        <w:contextualSpacing/>
        <w:rPr>
          <w:rFonts w:eastAsiaTheme="minorEastAsia"/>
        </w:rPr>
      </w:pPr>
      <w:r w:rsidRPr="0035095B">
        <w:rPr>
          <w:rFonts w:eastAsiaTheme="minorEastAsia"/>
        </w:rPr>
        <w:t>Have each of the group members read one of the guidelines; you may ask, “are there any questions about this guideline</w:t>
      </w:r>
      <w:r w:rsidR="00284E40">
        <w:rPr>
          <w:rFonts w:eastAsiaTheme="minorEastAsia"/>
        </w:rPr>
        <w:t>?</w:t>
      </w:r>
      <w:r w:rsidRPr="0035095B">
        <w:rPr>
          <w:rFonts w:eastAsiaTheme="minorEastAsia"/>
        </w:rPr>
        <w:t xml:space="preserve">” </w:t>
      </w:r>
    </w:p>
    <w:p w14:paraId="752ED3FE" w14:textId="1016B48C" w:rsidR="0035095B" w:rsidRPr="0035095B" w:rsidRDefault="0035095B" w:rsidP="0035095B">
      <w:pPr>
        <w:numPr>
          <w:ilvl w:val="0"/>
          <w:numId w:val="3"/>
        </w:numPr>
        <w:contextualSpacing/>
        <w:rPr>
          <w:rFonts w:eastAsiaTheme="minorEastAsia"/>
        </w:rPr>
      </w:pPr>
      <w:r w:rsidRPr="0035095B">
        <w:rPr>
          <w:rFonts w:eastAsiaTheme="minorEastAsia"/>
        </w:rPr>
        <w:t xml:space="preserve">CONFIDENTIALITY: Although this is self explanatory as well, spend some extra time emphasizing this one.  </w:t>
      </w:r>
      <w:r w:rsidR="00231C63">
        <w:rPr>
          <w:rFonts w:eastAsiaTheme="minorEastAsia"/>
        </w:rPr>
        <w:t>Stress</w:t>
      </w:r>
      <w:r w:rsidRPr="0035095B">
        <w:rPr>
          <w:rFonts w:eastAsiaTheme="minorEastAsia"/>
        </w:rPr>
        <w:t xml:space="preserve"> the need for confidentiality as a way of providing a safe environment for everyone. </w:t>
      </w:r>
      <w:r w:rsidR="00231C63">
        <w:rPr>
          <w:rFonts w:eastAsiaTheme="minorEastAsia"/>
        </w:rPr>
        <w:t>Trust is built in</w:t>
      </w:r>
      <w:r w:rsidRPr="0035095B">
        <w:rPr>
          <w:rFonts w:eastAsiaTheme="minorEastAsia"/>
        </w:rPr>
        <w:t xml:space="preserve"> safe environments. Building trusting relationships within our family circle, or within THIS </w:t>
      </w:r>
      <w:r w:rsidR="00A77396">
        <w:rPr>
          <w:rFonts w:eastAsiaTheme="minorEastAsia"/>
        </w:rPr>
        <w:t xml:space="preserve">41J </w:t>
      </w:r>
      <w:r w:rsidRPr="0035095B">
        <w:rPr>
          <w:rFonts w:eastAsiaTheme="minorEastAsia"/>
        </w:rPr>
        <w:t>circle, starts with valuing confidentiality.  It is important to remember that some of the things shared could have devastating consequences if they were repeated outside of the group.</w:t>
      </w:r>
    </w:p>
    <w:p w14:paraId="35B8F70D" w14:textId="4E34FD0A" w:rsidR="00020DB0" w:rsidRPr="00C33479" w:rsidRDefault="00020DB0" w:rsidP="00020DB0">
      <w:pPr>
        <w:rPr>
          <w:rFonts w:eastAsia="Cambria" w:cstheme="minorHAnsi"/>
          <w:color w:val="000000"/>
          <w:sz w:val="16"/>
          <w:szCs w:val="16"/>
          <w:u w:color="000000"/>
        </w:rPr>
      </w:pPr>
    </w:p>
    <w:p w14:paraId="61DC3C97" w14:textId="6FD778EF" w:rsidR="00020DB0" w:rsidRPr="00574510" w:rsidRDefault="00BD6A12" w:rsidP="00020DB0">
      <w:pPr>
        <w:rPr>
          <w:rFonts w:eastAsia="Cambria" w:cstheme="minorHAnsi"/>
          <w:b/>
          <w:bCs/>
          <w:color w:val="000000"/>
          <w:u w:color="000000"/>
        </w:rPr>
      </w:pPr>
      <w:r w:rsidRPr="00574510">
        <w:rPr>
          <w:rFonts w:eastAsia="Cambria" w:cstheme="minorHAnsi"/>
          <w:b/>
          <w:bCs/>
          <w:color w:val="000000"/>
          <w:u w:color="000000"/>
        </w:rPr>
        <w:t>Small Group Goals:</w:t>
      </w:r>
      <w:r w:rsidR="001A2597">
        <w:rPr>
          <w:rFonts w:eastAsia="Cambria" w:cstheme="minorHAnsi"/>
          <w:b/>
          <w:bCs/>
          <w:color w:val="000000"/>
          <w:u w:color="000000"/>
        </w:rPr>
        <w:t xml:space="preserve"> </w:t>
      </w:r>
      <w:r w:rsidR="001A2597" w:rsidRPr="001A2597">
        <w:rPr>
          <w:rFonts w:eastAsia="Cambria" w:cstheme="minorHAnsi"/>
          <w:b/>
          <w:bCs/>
          <w:color w:val="70AD47" w:themeColor="accent6"/>
          <w:u w:color="000000"/>
        </w:rPr>
        <w:t>Ppt4</w:t>
      </w:r>
    </w:p>
    <w:p w14:paraId="68C69488" w14:textId="05CE8091" w:rsidR="00703F0D" w:rsidRDefault="00265E40" w:rsidP="006E04FE">
      <w:pPr>
        <w:pStyle w:val="ListParagraph"/>
        <w:numPr>
          <w:ilvl w:val="0"/>
          <w:numId w:val="2"/>
        </w:numPr>
        <w:rPr>
          <w:rFonts w:eastAsia="Cambria" w:cstheme="minorHAnsi"/>
          <w:color w:val="000000"/>
          <w:u w:color="000000"/>
        </w:rPr>
      </w:pPr>
      <w:r>
        <w:rPr>
          <w:rFonts w:eastAsia="Cambria" w:cstheme="minorHAnsi"/>
          <w:color w:val="000000"/>
          <w:u w:color="000000"/>
        </w:rPr>
        <w:t>Before we hear about your personal goals for your Four:One Journey, let’s review</w:t>
      </w:r>
      <w:r w:rsidR="00A77B85">
        <w:rPr>
          <w:rFonts w:eastAsia="Cambria" w:cstheme="minorHAnsi"/>
          <w:color w:val="000000"/>
          <w:u w:color="000000"/>
        </w:rPr>
        <w:t xml:space="preserve"> the </w:t>
      </w:r>
      <w:r w:rsidR="00B157BE">
        <w:rPr>
          <w:rFonts w:eastAsia="Cambria" w:cstheme="minorHAnsi"/>
          <w:color w:val="000000"/>
          <w:u w:color="000000"/>
        </w:rPr>
        <w:t xml:space="preserve">group </w:t>
      </w:r>
      <w:r w:rsidR="00A77B85">
        <w:rPr>
          <w:rFonts w:eastAsia="Cambria" w:cstheme="minorHAnsi"/>
          <w:color w:val="000000"/>
          <w:u w:color="000000"/>
        </w:rPr>
        <w:t>goals on page xii.</w:t>
      </w:r>
      <w:r w:rsidR="00335A14" w:rsidRPr="003D7EA9">
        <w:rPr>
          <w:rFonts w:eastAsia="Cambria" w:cstheme="minorHAnsi"/>
          <w:color w:val="000000"/>
          <w:u w:color="000000"/>
        </w:rPr>
        <w:t xml:space="preserve"> </w:t>
      </w:r>
    </w:p>
    <w:p w14:paraId="4FBD7AA2" w14:textId="6E1D589E" w:rsidR="00CA7EB7" w:rsidRPr="00CE6F2F" w:rsidRDefault="00F2089A" w:rsidP="00CA7EB7">
      <w:pPr>
        <w:numPr>
          <w:ilvl w:val="0"/>
          <w:numId w:val="2"/>
        </w:numPr>
        <w:contextualSpacing/>
        <w:rPr>
          <w:rFonts w:eastAsiaTheme="minorEastAsia"/>
        </w:rPr>
      </w:pPr>
      <w:r w:rsidRPr="000B52FC">
        <w:rPr>
          <w:rFonts w:eastAsiaTheme="minorEastAsia"/>
          <w:color w:val="70AD47" w:themeColor="accent6"/>
        </w:rPr>
        <w:t>Ppt5</w:t>
      </w:r>
      <w:r w:rsidR="000B52FC">
        <w:rPr>
          <w:rFonts w:eastAsiaTheme="minorEastAsia"/>
        </w:rPr>
        <w:t xml:space="preserve">: </w:t>
      </w:r>
      <w:r w:rsidR="00B157BE">
        <w:rPr>
          <w:rFonts w:eastAsiaTheme="minorEastAsia"/>
        </w:rPr>
        <w:t xml:space="preserve">After reading the first goal, share that </w:t>
      </w:r>
      <w:r w:rsidR="00B157BE" w:rsidRPr="004D377D">
        <w:rPr>
          <w:rFonts w:eastAsiaTheme="minorEastAsia"/>
          <w:color w:val="00B050"/>
        </w:rPr>
        <w:t>a</w:t>
      </w:r>
      <w:r w:rsidR="00CA7EB7" w:rsidRPr="004D377D">
        <w:rPr>
          <w:rFonts w:eastAsiaTheme="minorEastAsia"/>
          <w:color w:val="00B050"/>
        </w:rPr>
        <w:t xml:space="preserve"> wound </w:t>
      </w:r>
      <w:r w:rsidR="00D5273C" w:rsidRPr="004D377D">
        <w:rPr>
          <w:rFonts w:eastAsiaTheme="minorEastAsia"/>
          <w:color w:val="00B050"/>
        </w:rPr>
        <w:t>“</w:t>
      </w:r>
      <w:r w:rsidR="00CA7EB7" w:rsidRPr="004D377D">
        <w:rPr>
          <w:rFonts w:eastAsiaTheme="minorEastAsia"/>
          <w:color w:val="00B050"/>
        </w:rPr>
        <w:t xml:space="preserve">is an unresolved issue in which the lack of closure in some way impacts the quality of </w:t>
      </w:r>
      <w:r w:rsidR="00D5273C" w:rsidRPr="004D377D">
        <w:rPr>
          <w:rFonts w:eastAsiaTheme="minorEastAsia"/>
          <w:color w:val="00B050"/>
        </w:rPr>
        <w:t>your</w:t>
      </w:r>
      <w:r w:rsidR="00CA7EB7" w:rsidRPr="004D377D">
        <w:rPr>
          <w:rFonts w:eastAsiaTheme="minorEastAsia"/>
          <w:color w:val="00B050"/>
        </w:rPr>
        <w:t xml:space="preserve"> life right now.</w:t>
      </w:r>
      <w:r w:rsidR="00D5273C" w:rsidRPr="004D377D">
        <w:rPr>
          <w:rFonts w:eastAsiaTheme="minorEastAsia"/>
          <w:color w:val="00B050"/>
        </w:rPr>
        <w:t>”</w:t>
      </w:r>
      <w:r w:rsidR="000B52FC">
        <w:rPr>
          <w:rFonts w:eastAsiaTheme="minorEastAsia"/>
          <w:color w:val="00B050"/>
        </w:rPr>
        <w:t xml:space="preserve"> Robert Lewis</w:t>
      </w:r>
    </w:p>
    <w:p w14:paraId="6A69131C" w14:textId="7B16EFB5" w:rsidR="00342A73" w:rsidRDefault="00717571" w:rsidP="0021253E">
      <w:pPr>
        <w:numPr>
          <w:ilvl w:val="0"/>
          <w:numId w:val="2"/>
        </w:numPr>
        <w:contextualSpacing/>
        <w:rPr>
          <w:rFonts w:eastAsiaTheme="minorEastAsia"/>
        </w:rPr>
      </w:pPr>
      <w:r>
        <w:rPr>
          <w:rFonts w:eastAsiaTheme="minorEastAsia"/>
        </w:rPr>
        <w:t>“As</w:t>
      </w:r>
      <w:r w:rsidR="0021253E">
        <w:rPr>
          <w:rFonts w:eastAsiaTheme="minorEastAsia"/>
        </w:rPr>
        <w:t xml:space="preserve"> </w:t>
      </w:r>
      <w:r w:rsidR="00261832">
        <w:rPr>
          <w:rFonts w:eastAsiaTheme="minorEastAsia"/>
        </w:rPr>
        <w:t>we</w:t>
      </w:r>
      <w:r w:rsidR="0021253E">
        <w:rPr>
          <w:rFonts w:eastAsiaTheme="minorEastAsia"/>
        </w:rPr>
        <w:t xml:space="preserve"> read the </w:t>
      </w:r>
      <w:r w:rsidR="009B3526">
        <w:rPr>
          <w:rFonts w:eastAsiaTheme="minorEastAsia"/>
        </w:rPr>
        <w:t xml:space="preserve">remainder of the group </w:t>
      </w:r>
      <w:r w:rsidR="00CA7EB7" w:rsidRPr="00CA7EB7">
        <w:rPr>
          <w:rFonts w:eastAsiaTheme="minorEastAsia"/>
        </w:rPr>
        <w:t>goals</w:t>
      </w:r>
      <w:r w:rsidR="0021253E">
        <w:rPr>
          <w:rFonts w:eastAsiaTheme="minorEastAsia"/>
        </w:rPr>
        <w:t xml:space="preserve">, </w:t>
      </w:r>
      <w:r w:rsidR="009B3526">
        <w:rPr>
          <w:rFonts w:eastAsiaTheme="minorEastAsia"/>
        </w:rPr>
        <w:t xml:space="preserve">be thinking about your personal goals for </w:t>
      </w:r>
      <w:r w:rsidR="00342A73">
        <w:rPr>
          <w:rFonts w:eastAsiaTheme="minorEastAsia"/>
        </w:rPr>
        <w:t>your participation in 41J.</w:t>
      </w:r>
      <w:r>
        <w:rPr>
          <w:rFonts w:eastAsiaTheme="minorEastAsia"/>
        </w:rPr>
        <w:t>”</w:t>
      </w:r>
    </w:p>
    <w:p w14:paraId="7D93CA21" w14:textId="2FA4C667" w:rsidR="00E60271" w:rsidRPr="0021253E" w:rsidRDefault="00342A73" w:rsidP="0021253E">
      <w:pPr>
        <w:numPr>
          <w:ilvl w:val="0"/>
          <w:numId w:val="2"/>
        </w:numPr>
        <w:contextualSpacing/>
        <w:rPr>
          <w:rFonts w:eastAsiaTheme="minorEastAsia"/>
        </w:rPr>
      </w:pPr>
      <w:r>
        <w:rPr>
          <w:rFonts w:eastAsiaTheme="minorEastAsia"/>
        </w:rPr>
        <w:t xml:space="preserve">Upon completion of the Group Goals, ask, </w:t>
      </w:r>
      <w:r w:rsidR="006B163E">
        <w:rPr>
          <w:rFonts w:eastAsiaTheme="minorEastAsia"/>
        </w:rPr>
        <w:t>“</w:t>
      </w:r>
      <w:r>
        <w:rPr>
          <w:rFonts w:eastAsiaTheme="minorEastAsia"/>
        </w:rPr>
        <w:t>what about you?</w:t>
      </w:r>
      <w:r w:rsidR="006B163E">
        <w:rPr>
          <w:rFonts w:eastAsiaTheme="minorEastAsia"/>
        </w:rPr>
        <w:t xml:space="preserve"> </w:t>
      </w:r>
      <w:r w:rsidR="0031036A">
        <w:rPr>
          <w:rFonts w:eastAsiaTheme="minorEastAsia"/>
        </w:rPr>
        <w:t xml:space="preserve">We </w:t>
      </w:r>
      <w:r w:rsidR="0021253E">
        <w:rPr>
          <w:rFonts w:eastAsiaTheme="minorEastAsia"/>
        </w:rPr>
        <w:t>d</w:t>
      </w:r>
      <w:r w:rsidR="00335A14" w:rsidRPr="0021253E">
        <w:rPr>
          <w:rFonts w:eastAsia="Cambria" w:cstheme="minorHAnsi"/>
          <w:color w:val="000000"/>
          <w:u w:color="000000"/>
        </w:rPr>
        <w:t xml:space="preserve">on’t </w:t>
      </w:r>
      <w:r w:rsidR="0031036A">
        <w:rPr>
          <w:rFonts w:eastAsia="Cambria" w:cstheme="minorHAnsi"/>
          <w:color w:val="000000"/>
          <w:u w:color="000000"/>
        </w:rPr>
        <w:t xml:space="preserve">want to get too deep at this time, but </w:t>
      </w:r>
      <w:r w:rsidR="00B11111">
        <w:rPr>
          <w:rFonts w:eastAsia="Cambria" w:cstheme="minorHAnsi"/>
          <w:color w:val="000000"/>
          <w:u w:color="000000"/>
        </w:rPr>
        <w:t>would you like to share a personal goal of yours?</w:t>
      </w:r>
      <w:r w:rsidR="006B163E">
        <w:rPr>
          <w:rFonts w:eastAsia="Cambria" w:cstheme="minorHAnsi"/>
          <w:color w:val="000000"/>
          <w:u w:color="000000"/>
        </w:rPr>
        <w:t>”</w:t>
      </w:r>
    </w:p>
    <w:p w14:paraId="3EA62B62" w14:textId="3C642C26" w:rsidR="0050441B" w:rsidRPr="003D7EA9" w:rsidRDefault="00B11111" w:rsidP="006E04FE">
      <w:pPr>
        <w:pStyle w:val="ListParagraph"/>
        <w:numPr>
          <w:ilvl w:val="0"/>
          <w:numId w:val="2"/>
        </w:numPr>
        <w:rPr>
          <w:rFonts w:eastAsia="Cambria" w:cstheme="minorHAnsi"/>
          <w:color w:val="000000"/>
          <w:u w:color="000000"/>
        </w:rPr>
      </w:pPr>
      <w:r>
        <w:rPr>
          <w:rFonts w:eastAsia="Cambria" w:cstheme="minorHAnsi"/>
          <w:color w:val="000000"/>
          <w:u w:color="000000"/>
        </w:rPr>
        <w:t>As the participants share, b</w:t>
      </w:r>
      <w:r w:rsidR="00E60271">
        <w:rPr>
          <w:rFonts w:eastAsia="Cambria" w:cstheme="minorHAnsi"/>
          <w:color w:val="000000"/>
          <w:u w:color="000000"/>
        </w:rPr>
        <w:t xml:space="preserve">e </w:t>
      </w:r>
      <w:r w:rsidR="00335A14" w:rsidRPr="003D7EA9">
        <w:rPr>
          <w:rFonts w:eastAsia="Cambria" w:cstheme="minorHAnsi"/>
          <w:color w:val="000000"/>
          <w:u w:color="000000"/>
        </w:rPr>
        <w:t xml:space="preserve">empathetic and </w:t>
      </w:r>
      <w:r w:rsidR="00E60271">
        <w:rPr>
          <w:rFonts w:eastAsia="Cambria" w:cstheme="minorHAnsi"/>
          <w:color w:val="000000"/>
          <w:u w:color="000000"/>
        </w:rPr>
        <w:t>affirm that you</w:t>
      </w:r>
      <w:r w:rsidR="00335A14" w:rsidRPr="003D7EA9">
        <w:rPr>
          <w:rFonts w:eastAsia="Cambria" w:cstheme="minorHAnsi"/>
          <w:color w:val="000000"/>
          <w:u w:color="000000"/>
        </w:rPr>
        <w:t xml:space="preserve"> look</w:t>
      </w:r>
      <w:r w:rsidR="00E60271">
        <w:rPr>
          <w:rFonts w:eastAsia="Cambria" w:cstheme="minorHAnsi"/>
          <w:color w:val="000000"/>
          <w:u w:color="000000"/>
        </w:rPr>
        <w:t xml:space="preserve"> </w:t>
      </w:r>
      <w:r w:rsidR="00335A14" w:rsidRPr="003D7EA9">
        <w:rPr>
          <w:rFonts w:eastAsia="Cambria" w:cstheme="minorHAnsi"/>
          <w:color w:val="000000"/>
          <w:u w:color="000000"/>
        </w:rPr>
        <w:t>forward to addressing</w:t>
      </w:r>
      <w:r w:rsidR="001F58E4">
        <w:rPr>
          <w:rFonts w:eastAsia="Cambria" w:cstheme="minorHAnsi"/>
          <w:color w:val="000000"/>
          <w:u w:color="000000"/>
        </w:rPr>
        <w:t xml:space="preserve"> their shared concer.</w:t>
      </w:r>
      <w:r w:rsidR="00335A14" w:rsidRPr="003D7EA9">
        <w:rPr>
          <w:rFonts w:eastAsia="Cambria" w:cstheme="minorHAnsi"/>
          <w:color w:val="000000"/>
          <w:u w:color="000000"/>
        </w:rPr>
        <w:t xml:space="preserve"> </w:t>
      </w:r>
    </w:p>
    <w:p w14:paraId="1E979158" w14:textId="77777777" w:rsidR="00C33479" w:rsidRPr="00C33479" w:rsidRDefault="00C33479" w:rsidP="00E9083F">
      <w:pPr>
        <w:rPr>
          <w:rFonts w:eastAsia="Cambria" w:cstheme="minorHAnsi"/>
          <w:b/>
          <w:bCs/>
          <w:color w:val="000000"/>
          <w:sz w:val="16"/>
          <w:szCs w:val="16"/>
          <w:u w:color="000000"/>
        </w:rPr>
      </w:pPr>
    </w:p>
    <w:p w14:paraId="489FDA5C" w14:textId="3E60B1F3" w:rsidR="00E9083F" w:rsidRDefault="00E9083F" w:rsidP="00E9083F">
      <w:pPr>
        <w:rPr>
          <w:rFonts w:eastAsia="Cambria" w:cstheme="minorHAnsi"/>
          <w:b/>
          <w:bCs/>
          <w:color w:val="000000"/>
          <w:u w:color="000000"/>
        </w:rPr>
      </w:pPr>
      <w:r>
        <w:rPr>
          <w:rFonts w:eastAsia="Cambria" w:cstheme="minorHAnsi"/>
          <w:b/>
          <w:bCs/>
          <w:color w:val="000000"/>
          <w:u w:color="000000"/>
        </w:rPr>
        <w:t>Homework:</w:t>
      </w:r>
    </w:p>
    <w:p w14:paraId="1CA3D5B8" w14:textId="1E57B6E3" w:rsidR="00E9083F" w:rsidRDefault="00B82AA1" w:rsidP="00B82AA1">
      <w:pPr>
        <w:pStyle w:val="ListParagraph"/>
        <w:numPr>
          <w:ilvl w:val="0"/>
          <w:numId w:val="7"/>
        </w:numPr>
        <w:rPr>
          <w:rFonts w:eastAsia="Cambria" w:cstheme="minorHAnsi"/>
          <w:color w:val="000000"/>
          <w:u w:color="000000"/>
        </w:rPr>
      </w:pPr>
      <w:r>
        <w:rPr>
          <w:rFonts w:eastAsia="Cambria" w:cstheme="minorHAnsi"/>
          <w:color w:val="000000"/>
          <w:u w:color="000000"/>
        </w:rPr>
        <w:t>Be sure the participants have their Log-in Instructions</w:t>
      </w:r>
      <w:r w:rsidR="00F67A82">
        <w:rPr>
          <w:rFonts w:eastAsia="Cambria" w:cstheme="minorHAnsi"/>
          <w:color w:val="000000"/>
          <w:u w:color="000000"/>
        </w:rPr>
        <w:t xml:space="preserve"> for Video access</w:t>
      </w:r>
    </w:p>
    <w:p w14:paraId="4A13AB6B" w14:textId="77777777" w:rsidR="000713F0" w:rsidRDefault="00F67A82" w:rsidP="00B82AA1">
      <w:pPr>
        <w:pStyle w:val="ListParagraph"/>
        <w:numPr>
          <w:ilvl w:val="0"/>
          <w:numId w:val="7"/>
        </w:numPr>
        <w:rPr>
          <w:rFonts w:eastAsia="Cambria" w:cstheme="minorHAnsi"/>
          <w:color w:val="000000"/>
          <w:u w:color="000000"/>
        </w:rPr>
      </w:pPr>
      <w:r>
        <w:rPr>
          <w:rFonts w:eastAsia="Cambria" w:cstheme="minorHAnsi"/>
          <w:color w:val="000000"/>
          <w:u w:color="000000"/>
        </w:rPr>
        <w:lastRenderedPageBreak/>
        <w:t>Encourage th</w:t>
      </w:r>
      <w:r w:rsidR="00EF4FF5">
        <w:rPr>
          <w:rFonts w:eastAsia="Cambria" w:cstheme="minorHAnsi"/>
          <w:color w:val="000000"/>
          <w:u w:color="000000"/>
        </w:rPr>
        <w:t>e participants</w:t>
      </w:r>
      <w:r>
        <w:rPr>
          <w:rFonts w:eastAsia="Cambria" w:cstheme="minorHAnsi"/>
          <w:color w:val="000000"/>
          <w:u w:color="000000"/>
        </w:rPr>
        <w:t xml:space="preserve"> to watch the video</w:t>
      </w:r>
      <w:r w:rsidR="00EF4FF5">
        <w:rPr>
          <w:rFonts w:eastAsia="Cambria" w:cstheme="minorHAnsi"/>
          <w:color w:val="000000"/>
          <w:u w:color="000000"/>
        </w:rPr>
        <w:t xml:space="preserve"> before the next class date</w:t>
      </w:r>
      <w:r w:rsidR="00EE40F9">
        <w:rPr>
          <w:rFonts w:eastAsia="Cambria" w:cstheme="minorHAnsi"/>
          <w:color w:val="000000"/>
          <w:u w:color="000000"/>
        </w:rPr>
        <w:t>.</w:t>
      </w:r>
      <w:r w:rsidR="00F043D3">
        <w:rPr>
          <w:rFonts w:eastAsia="Cambria" w:cstheme="minorHAnsi"/>
          <w:color w:val="000000"/>
          <w:u w:color="000000"/>
        </w:rPr>
        <w:t xml:space="preserve"> </w:t>
      </w:r>
    </w:p>
    <w:p w14:paraId="4D12DC3C" w14:textId="03E3828A" w:rsidR="00F67A82" w:rsidRDefault="00FB6A75" w:rsidP="00B82AA1">
      <w:pPr>
        <w:pStyle w:val="ListParagraph"/>
        <w:numPr>
          <w:ilvl w:val="0"/>
          <w:numId w:val="7"/>
        </w:numPr>
        <w:rPr>
          <w:rFonts w:eastAsia="Cambria" w:cstheme="minorHAnsi"/>
          <w:color w:val="000000"/>
          <w:u w:color="000000"/>
        </w:rPr>
      </w:pPr>
      <w:r>
        <w:rPr>
          <w:rFonts w:eastAsia="Cambria" w:cstheme="minorHAnsi"/>
          <w:color w:val="000000"/>
          <w:u w:color="000000"/>
        </w:rPr>
        <w:t xml:space="preserve">Point out </w:t>
      </w:r>
      <w:r w:rsidR="00F043D3">
        <w:rPr>
          <w:rFonts w:eastAsia="Cambria" w:cstheme="minorHAnsi"/>
          <w:color w:val="000000"/>
          <w:u w:color="000000"/>
        </w:rPr>
        <w:t>the</w:t>
      </w:r>
      <w:r>
        <w:rPr>
          <w:rFonts w:eastAsia="Cambria" w:cstheme="minorHAnsi"/>
          <w:color w:val="000000"/>
          <w:u w:color="000000"/>
        </w:rPr>
        <w:t xml:space="preserve"> i</w:t>
      </w:r>
      <w:r w:rsidR="00F043D3">
        <w:rPr>
          <w:rFonts w:eastAsia="Cambria" w:cstheme="minorHAnsi"/>
          <w:color w:val="000000"/>
          <w:u w:color="000000"/>
        </w:rPr>
        <w:t>m</w:t>
      </w:r>
      <w:r>
        <w:rPr>
          <w:rFonts w:eastAsia="Cambria" w:cstheme="minorHAnsi"/>
          <w:color w:val="000000"/>
          <w:u w:color="000000"/>
        </w:rPr>
        <w:t xml:space="preserve">portance of </w:t>
      </w:r>
      <w:r w:rsidR="00F043D3">
        <w:rPr>
          <w:rFonts w:eastAsia="Cambria" w:cstheme="minorHAnsi"/>
          <w:color w:val="000000"/>
          <w:u w:color="000000"/>
        </w:rPr>
        <w:t>complet</w:t>
      </w:r>
      <w:r>
        <w:rPr>
          <w:rFonts w:eastAsia="Cambria" w:cstheme="minorHAnsi"/>
          <w:color w:val="000000"/>
          <w:u w:color="000000"/>
        </w:rPr>
        <w:t>ing</w:t>
      </w:r>
      <w:r w:rsidR="00F043D3">
        <w:rPr>
          <w:rFonts w:eastAsia="Cambria" w:cstheme="minorHAnsi"/>
          <w:color w:val="000000"/>
          <w:u w:color="000000"/>
        </w:rPr>
        <w:t xml:space="preserve"> the Prepare </w:t>
      </w:r>
      <w:r w:rsidR="00941591">
        <w:rPr>
          <w:rFonts w:eastAsia="Cambria" w:cstheme="minorHAnsi"/>
          <w:color w:val="000000"/>
          <w:u w:color="000000"/>
        </w:rPr>
        <w:t>section</w:t>
      </w:r>
      <w:r w:rsidR="00F043D3">
        <w:rPr>
          <w:rFonts w:eastAsia="Cambria" w:cstheme="minorHAnsi"/>
          <w:color w:val="000000"/>
          <w:u w:color="000000"/>
        </w:rPr>
        <w:t xml:space="preserve"> of their Student Manual</w:t>
      </w:r>
      <w:r w:rsidR="00941591">
        <w:rPr>
          <w:rFonts w:eastAsia="Cambria" w:cstheme="minorHAnsi"/>
          <w:color w:val="000000"/>
          <w:u w:color="000000"/>
        </w:rPr>
        <w:t xml:space="preserve">. This is where they </w:t>
      </w:r>
      <w:r w:rsidR="003A243E">
        <w:rPr>
          <w:rFonts w:eastAsia="Cambria" w:cstheme="minorHAnsi"/>
          <w:color w:val="000000"/>
          <w:u w:color="000000"/>
        </w:rPr>
        <w:t xml:space="preserve">will include </w:t>
      </w:r>
      <w:r w:rsidR="00941591">
        <w:rPr>
          <w:rFonts w:eastAsia="Cambria" w:cstheme="minorHAnsi"/>
          <w:color w:val="000000"/>
          <w:u w:color="000000"/>
        </w:rPr>
        <w:t xml:space="preserve">their personal </w:t>
      </w:r>
      <w:r w:rsidR="003A243E">
        <w:rPr>
          <w:rFonts w:eastAsia="Cambria" w:cstheme="minorHAnsi"/>
          <w:color w:val="000000"/>
          <w:u w:color="000000"/>
        </w:rPr>
        <w:t>notes from</w:t>
      </w:r>
      <w:r w:rsidR="00390757">
        <w:rPr>
          <w:rFonts w:eastAsia="Cambria" w:cstheme="minorHAnsi"/>
          <w:color w:val="000000"/>
          <w:u w:color="000000"/>
        </w:rPr>
        <w:t xml:space="preserve"> watching</w:t>
      </w:r>
      <w:r w:rsidR="003A243E">
        <w:rPr>
          <w:rFonts w:eastAsia="Cambria" w:cstheme="minorHAnsi"/>
          <w:color w:val="000000"/>
          <w:u w:color="000000"/>
        </w:rPr>
        <w:t xml:space="preserve"> the Theological perspective, as well as the Relational perspective</w:t>
      </w:r>
      <w:r w:rsidR="00390757">
        <w:rPr>
          <w:rFonts w:eastAsia="Cambria" w:cstheme="minorHAnsi"/>
          <w:color w:val="000000"/>
          <w:u w:color="000000"/>
        </w:rPr>
        <w:t xml:space="preserve"> of each lesson.</w:t>
      </w:r>
    </w:p>
    <w:p w14:paraId="7843E70B" w14:textId="6A1596AB" w:rsidR="00390757" w:rsidRDefault="009A0984" w:rsidP="00B82AA1">
      <w:pPr>
        <w:pStyle w:val="ListParagraph"/>
        <w:numPr>
          <w:ilvl w:val="0"/>
          <w:numId w:val="7"/>
        </w:numPr>
        <w:rPr>
          <w:rFonts w:eastAsia="Cambria" w:cstheme="minorHAnsi"/>
          <w:color w:val="000000"/>
          <w:u w:color="000000"/>
        </w:rPr>
      </w:pPr>
      <w:r>
        <w:rPr>
          <w:rFonts w:eastAsia="Cambria" w:cstheme="minorHAnsi"/>
          <w:color w:val="000000"/>
          <w:u w:color="000000"/>
        </w:rPr>
        <w:t>Q &amp; A</w:t>
      </w:r>
    </w:p>
    <w:p w14:paraId="6901DE2E" w14:textId="678481FA" w:rsidR="003013E6" w:rsidRPr="00B82AA1" w:rsidRDefault="00435898" w:rsidP="00B82AA1">
      <w:pPr>
        <w:pStyle w:val="ListParagraph"/>
        <w:numPr>
          <w:ilvl w:val="0"/>
          <w:numId w:val="7"/>
        </w:numPr>
        <w:rPr>
          <w:rFonts w:eastAsia="Cambria" w:cstheme="minorHAnsi"/>
          <w:color w:val="000000"/>
          <w:u w:color="000000"/>
        </w:rPr>
      </w:pPr>
      <w:r w:rsidRPr="00BD076E">
        <w:rPr>
          <w:rFonts w:eastAsia="Cambria" w:cstheme="minorHAnsi"/>
          <w:color w:val="70AD47" w:themeColor="accent6"/>
          <w:u w:color="000000"/>
        </w:rPr>
        <w:t>Ppt 6</w:t>
      </w:r>
      <w:r>
        <w:rPr>
          <w:rFonts w:eastAsia="Cambria" w:cstheme="minorHAnsi"/>
          <w:color w:val="000000"/>
          <w:u w:color="000000"/>
        </w:rPr>
        <w:t xml:space="preserve">: </w:t>
      </w:r>
      <w:r w:rsidR="003013E6">
        <w:rPr>
          <w:rFonts w:eastAsia="Cambria" w:cstheme="minorHAnsi"/>
          <w:color w:val="000000"/>
          <w:u w:color="000000"/>
        </w:rPr>
        <w:t>Closing Prayer</w:t>
      </w:r>
    </w:p>
    <w:p w14:paraId="02892D4B" w14:textId="6932FB38" w:rsidR="000713F0" w:rsidRDefault="000713F0">
      <w:pPr>
        <w:rPr>
          <w:rFonts w:cstheme="minorHAnsi"/>
        </w:rPr>
      </w:pPr>
    </w:p>
    <w:p w14:paraId="5470E54C" w14:textId="2ADBD8E1" w:rsidR="001615AA" w:rsidRPr="000713F0" w:rsidRDefault="00D134B5">
      <w:pPr>
        <w:rPr>
          <w:rFonts w:cstheme="minorHAnsi"/>
        </w:rPr>
      </w:pPr>
      <w:r w:rsidRPr="00574510">
        <w:rPr>
          <w:rFonts w:cstheme="minorHAnsi"/>
          <w:b/>
          <w:bCs/>
        </w:rPr>
        <w:t>Special note to</w:t>
      </w:r>
      <w:r w:rsidR="001615AA" w:rsidRPr="00574510">
        <w:rPr>
          <w:rFonts w:cstheme="minorHAnsi"/>
          <w:b/>
          <w:bCs/>
        </w:rPr>
        <w:t xml:space="preserve"> the Men:</w:t>
      </w:r>
    </w:p>
    <w:p w14:paraId="3D248997" w14:textId="77777777" w:rsidR="00EF465C" w:rsidRDefault="00F26ECF" w:rsidP="001615AA">
      <w:pPr>
        <w:pStyle w:val="ListParagraph"/>
        <w:numPr>
          <w:ilvl w:val="0"/>
          <w:numId w:val="4"/>
        </w:numPr>
        <w:rPr>
          <w:rFonts w:cstheme="minorHAnsi"/>
        </w:rPr>
      </w:pPr>
      <w:r w:rsidRPr="001615AA">
        <w:rPr>
          <w:rFonts w:cstheme="minorHAnsi"/>
        </w:rPr>
        <w:t xml:space="preserve">For </w:t>
      </w:r>
      <w:r w:rsidR="001615AA">
        <w:rPr>
          <w:rFonts w:cstheme="minorHAnsi"/>
        </w:rPr>
        <w:t>men,</w:t>
      </w:r>
      <w:r w:rsidRPr="001615AA">
        <w:rPr>
          <w:rFonts w:cstheme="minorHAnsi"/>
        </w:rPr>
        <w:t xml:space="preserve"> it is </w:t>
      </w:r>
      <w:r w:rsidR="001615AA">
        <w:rPr>
          <w:rFonts w:cstheme="minorHAnsi"/>
        </w:rPr>
        <w:t xml:space="preserve">often </w:t>
      </w:r>
      <w:r w:rsidRPr="001615AA">
        <w:rPr>
          <w:rFonts w:cstheme="minorHAnsi"/>
        </w:rPr>
        <w:t xml:space="preserve">not easy to dive into the emotional white waters of emotions. </w:t>
      </w:r>
    </w:p>
    <w:p w14:paraId="2DF9523A" w14:textId="293E7588" w:rsidR="00F26ECF" w:rsidRDefault="00BD654F" w:rsidP="001615AA">
      <w:pPr>
        <w:pStyle w:val="ListParagraph"/>
        <w:numPr>
          <w:ilvl w:val="0"/>
          <w:numId w:val="4"/>
        </w:numPr>
        <w:rPr>
          <w:rFonts w:cstheme="minorHAnsi"/>
        </w:rPr>
      </w:pPr>
      <w:r w:rsidRPr="001615AA">
        <w:rPr>
          <w:rFonts w:cstheme="minorHAnsi"/>
        </w:rPr>
        <w:t xml:space="preserve">It might helpful if </w:t>
      </w:r>
      <w:r w:rsidR="00EF465C">
        <w:rPr>
          <w:rFonts w:cstheme="minorHAnsi"/>
        </w:rPr>
        <w:t>the SGL</w:t>
      </w:r>
      <w:r w:rsidR="004C012C" w:rsidRPr="001615AA">
        <w:rPr>
          <w:rFonts w:cstheme="minorHAnsi"/>
        </w:rPr>
        <w:t xml:space="preserve"> give</w:t>
      </w:r>
      <w:r w:rsidR="00EF465C">
        <w:rPr>
          <w:rFonts w:cstheme="minorHAnsi"/>
        </w:rPr>
        <w:t>s</w:t>
      </w:r>
      <w:r w:rsidR="004C012C" w:rsidRPr="001615AA">
        <w:rPr>
          <w:rFonts w:cstheme="minorHAnsi"/>
        </w:rPr>
        <w:t xml:space="preserve"> </w:t>
      </w:r>
      <w:r w:rsidR="002353F8">
        <w:rPr>
          <w:rFonts w:cstheme="minorHAnsi"/>
        </w:rPr>
        <w:t xml:space="preserve">their </w:t>
      </w:r>
      <w:r w:rsidR="004C012C" w:rsidRPr="001615AA">
        <w:rPr>
          <w:rFonts w:cstheme="minorHAnsi"/>
        </w:rPr>
        <w:t xml:space="preserve">personal view </w:t>
      </w:r>
      <w:r w:rsidR="002353F8">
        <w:rPr>
          <w:rFonts w:cstheme="minorHAnsi"/>
        </w:rPr>
        <w:t>of</w:t>
      </w:r>
      <w:r w:rsidR="00432953">
        <w:rPr>
          <w:rFonts w:cstheme="minorHAnsi"/>
        </w:rPr>
        <w:t xml:space="preserve"> how secrets can be harmful in relationships.</w:t>
      </w:r>
    </w:p>
    <w:p w14:paraId="2BC62C0C" w14:textId="6435CF4E" w:rsidR="00D2033D" w:rsidRDefault="00D2033D" w:rsidP="00D2033D">
      <w:pPr>
        <w:pStyle w:val="BodyText"/>
        <w:numPr>
          <w:ilvl w:val="0"/>
          <w:numId w:val="4"/>
        </w:numPr>
        <w:spacing w:line="276" w:lineRule="auto"/>
        <w:rPr>
          <w:rFonts w:asciiTheme="minorHAnsi" w:hAnsiTheme="minorHAnsi" w:cstheme="minorHAnsi"/>
          <w:szCs w:val="24"/>
          <w:shd w:val="clear" w:color="auto" w:fill="E0E0E0"/>
        </w:rPr>
      </w:pPr>
      <w:r w:rsidRPr="003D7EA9">
        <w:rPr>
          <w:rFonts w:asciiTheme="minorHAnsi" w:hAnsiTheme="minorHAnsi" w:cstheme="minorHAnsi"/>
          <w:szCs w:val="24"/>
        </w:rPr>
        <w:t>Share the example of David In Psalm 109:22, David, after being devastated by those who maliciously sought to kill him, turned to the Lord. He writes: “I am afflicted and needy, And ﻿﻿my heart is ﻿﻿wounded within me.”</w:t>
      </w:r>
      <w:r w:rsidRPr="003D7EA9">
        <w:rPr>
          <w:rFonts w:asciiTheme="minorHAnsi" w:hAnsiTheme="minorHAnsi" w:cstheme="minorHAnsi"/>
          <w:szCs w:val="24"/>
          <w:shd w:val="clear" w:color="auto" w:fill="E0E0E0"/>
        </w:rPr>
        <w:t xml:space="preserve"> </w:t>
      </w:r>
    </w:p>
    <w:p w14:paraId="75911F35" w14:textId="77777777" w:rsidR="0068235F" w:rsidRPr="003D7EA9" w:rsidRDefault="0068235F" w:rsidP="0068235F">
      <w:pPr>
        <w:pStyle w:val="BodyText"/>
        <w:numPr>
          <w:ilvl w:val="0"/>
          <w:numId w:val="4"/>
        </w:numPr>
        <w:spacing w:line="276" w:lineRule="auto"/>
        <w:rPr>
          <w:rFonts w:asciiTheme="minorHAnsi" w:hAnsiTheme="minorHAnsi" w:cstheme="minorHAnsi"/>
          <w:szCs w:val="24"/>
        </w:rPr>
      </w:pPr>
      <w:r w:rsidRPr="003D7EA9">
        <w:rPr>
          <w:rFonts w:asciiTheme="minorHAnsi" w:hAnsiTheme="minorHAnsi" w:cstheme="minorHAnsi"/>
          <w:szCs w:val="24"/>
        </w:rPr>
        <w:t>David considered it neither unspiritual nor unmanly to acknowledge the wounds he was suffering.</w:t>
      </w:r>
    </w:p>
    <w:p w14:paraId="7F5EDEAA" w14:textId="77777777" w:rsidR="0068235F" w:rsidRPr="0068235F" w:rsidRDefault="0068235F" w:rsidP="0068235F">
      <w:pPr>
        <w:pStyle w:val="BodyText"/>
        <w:spacing w:line="276" w:lineRule="auto"/>
        <w:ind w:left="720"/>
        <w:rPr>
          <w:rFonts w:asciiTheme="minorHAnsi" w:hAnsiTheme="minorHAnsi" w:cstheme="minorHAnsi"/>
          <w:szCs w:val="24"/>
        </w:rPr>
      </w:pPr>
    </w:p>
    <w:p w14:paraId="5C2FAB29" w14:textId="77777777" w:rsidR="00D2033D" w:rsidRPr="001615AA" w:rsidRDefault="00D2033D" w:rsidP="00D2033D">
      <w:pPr>
        <w:pStyle w:val="ListParagraph"/>
        <w:rPr>
          <w:rFonts w:cstheme="minorHAnsi"/>
        </w:rPr>
      </w:pPr>
    </w:p>
    <w:p w14:paraId="50D43E5B" w14:textId="77777777" w:rsidR="00F26ECF" w:rsidRPr="003D7EA9" w:rsidRDefault="00F26ECF">
      <w:pPr>
        <w:rPr>
          <w:rFonts w:cstheme="minorHAnsi"/>
        </w:rPr>
      </w:pPr>
    </w:p>
    <w:p w14:paraId="4D47BBBA" w14:textId="77777777" w:rsidR="00F26ECF" w:rsidRPr="003D7EA9" w:rsidRDefault="00F26ECF" w:rsidP="00DE4DCD">
      <w:pPr>
        <w:pStyle w:val="BodyText"/>
        <w:spacing w:line="276" w:lineRule="auto"/>
        <w:rPr>
          <w:rFonts w:asciiTheme="minorHAnsi" w:hAnsiTheme="minorHAnsi" w:cstheme="minorHAnsi"/>
          <w:szCs w:val="24"/>
          <w:shd w:val="clear" w:color="auto" w:fill="E0E0E0"/>
        </w:rPr>
      </w:pPr>
    </w:p>
    <w:sectPr w:rsidR="00F26ECF" w:rsidRPr="003D7EA9" w:rsidSect="00F967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358"/>
    <w:multiLevelType w:val="hybridMultilevel"/>
    <w:tmpl w:val="DC02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74C8E"/>
    <w:multiLevelType w:val="hybridMultilevel"/>
    <w:tmpl w:val="EB2CAF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E3511F"/>
    <w:multiLevelType w:val="hybridMultilevel"/>
    <w:tmpl w:val="BDCC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A302B"/>
    <w:multiLevelType w:val="hybridMultilevel"/>
    <w:tmpl w:val="49C68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DD2098"/>
    <w:multiLevelType w:val="hybridMultilevel"/>
    <w:tmpl w:val="257E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483DA1"/>
    <w:multiLevelType w:val="hybridMultilevel"/>
    <w:tmpl w:val="02C8F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60432A"/>
    <w:multiLevelType w:val="hybridMultilevel"/>
    <w:tmpl w:val="AE3E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055790"/>
    <w:multiLevelType w:val="hybridMultilevel"/>
    <w:tmpl w:val="D3701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934903">
    <w:abstractNumId w:val="0"/>
  </w:num>
  <w:num w:numId="2" w16cid:durableId="1584293202">
    <w:abstractNumId w:val="5"/>
  </w:num>
  <w:num w:numId="3" w16cid:durableId="2000034735">
    <w:abstractNumId w:val="1"/>
  </w:num>
  <w:num w:numId="4" w16cid:durableId="1383168599">
    <w:abstractNumId w:val="2"/>
  </w:num>
  <w:num w:numId="5" w16cid:durableId="462040776">
    <w:abstractNumId w:val="6"/>
  </w:num>
  <w:num w:numId="6" w16cid:durableId="2090468880">
    <w:abstractNumId w:val="3"/>
  </w:num>
  <w:num w:numId="7" w16cid:durableId="708647366">
    <w:abstractNumId w:val="7"/>
  </w:num>
  <w:num w:numId="8" w16cid:durableId="1465808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CF"/>
    <w:rsid w:val="00020DB0"/>
    <w:rsid w:val="00050BE5"/>
    <w:rsid w:val="000713F0"/>
    <w:rsid w:val="000A0831"/>
    <w:rsid w:val="000B52FC"/>
    <w:rsid w:val="000F1A68"/>
    <w:rsid w:val="000F6941"/>
    <w:rsid w:val="00114A33"/>
    <w:rsid w:val="001615AA"/>
    <w:rsid w:val="001A2597"/>
    <w:rsid w:val="001C410D"/>
    <w:rsid w:val="001E3D49"/>
    <w:rsid w:val="001F58E4"/>
    <w:rsid w:val="0021253E"/>
    <w:rsid w:val="00231C63"/>
    <w:rsid w:val="002353F8"/>
    <w:rsid w:val="0024522D"/>
    <w:rsid w:val="00261832"/>
    <w:rsid w:val="00265E40"/>
    <w:rsid w:val="00284E40"/>
    <w:rsid w:val="002D733A"/>
    <w:rsid w:val="002F51FB"/>
    <w:rsid w:val="003013E6"/>
    <w:rsid w:val="0031036A"/>
    <w:rsid w:val="00327164"/>
    <w:rsid w:val="00331406"/>
    <w:rsid w:val="00335A14"/>
    <w:rsid w:val="00342A73"/>
    <w:rsid w:val="00343A8E"/>
    <w:rsid w:val="0035095B"/>
    <w:rsid w:val="003643E6"/>
    <w:rsid w:val="00390757"/>
    <w:rsid w:val="003A243E"/>
    <w:rsid w:val="003A74BC"/>
    <w:rsid w:val="003D7EA9"/>
    <w:rsid w:val="00432953"/>
    <w:rsid w:val="00435898"/>
    <w:rsid w:val="004627BF"/>
    <w:rsid w:val="00497603"/>
    <w:rsid w:val="004A4D31"/>
    <w:rsid w:val="004C012C"/>
    <w:rsid w:val="004C429C"/>
    <w:rsid w:val="004D377D"/>
    <w:rsid w:val="004E7E90"/>
    <w:rsid w:val="0050441B"/>
    <w:rsid w:val="00544FFF"/>
    <w:rsid w:val="0057288D"/>
    <w:rsid w:val="00574510"/>
    <w:rsid w:val="005D3D97"/>
    <w:rsid w:val="0060279C"/>
    <w:rsid w:val="006266BA"/>
    <w:rsid w:val="006434F2"/>
    <w:rsid w:val="0065686B"/>
    <w:rsid w:val="00664238"/>
    <w:rsid w:val="0068235F"/>
    <w:rsid w:val="006A3C30"/>
    <w:rsid w:val="006B163E"/>
    <w:rsid w:val="006E04FE"/>
    <w:rsid w:val="00703F0D"/>
    <w:rsid w:val="00717571"/>
    <w:rsid w:val="00746517"/>
    <w:rsid w:val="007479CF"/>
    <w:rsid w:val="00780F5C"/>
    <w:rsid w:val="007B4864"/>
    <w:rsid w:val="007C52C1"/>
    <w:rsid w:val="007D3036"/>
    <w:rsid w:val="007D4812"/>
    <w:rsid w:val="007E12FD"/>
    <w:rsid w:val="00856886"/>
    <w:rsid w:val="00880CAC"/>
    <w:rsid w:val="008A5F5C"/>
    <w:rsid w:val="008F0508"/>
    <w:rsid w:val="00901555"/>
    <w:rsid w:val="0093481C"/>
    <w:rsid w:val="009359B9"/>
    <w:rsid w:val="00941591"/>
    <w:rsid w:val="00957ECE"/>
    <w:rsid w:val="00995412"/>
    <w:rsid w:val="009A0984"/>
    <w:rsid w:val="009B3526"/>
    <w:rsid w:val="00A263D6"/>
    <w:rsid w:val="00A77396"/>
    <w:rsid w:val="00A77B85"/>
    <w:rsid w:val="00AD29AA"/>
    <w:rsid w:val="00AD38C5"/>
    <w:rsid w:val="00AD5311"/>
    <w:rsid w:val="00AF6F42"/>
    <w:rsid w:val="00B01EA2"/>
    <w:rsid w:val="00B11111"/>
    <w:rsid w:val="00B157BE"/>
    <w:rsid w:val="00B66C64"/>
    <w:rsid w:val="00B75302"/>
    <w:rsid w:val="00B8033B"/>
    <w:rsid w:val="00B82AA1"/>
    <w:rsid w:val="00B94C6B"/>
    <w:rsid w:val="00B97C60"/>
    <w:rsid w:val="00BA1006"/>
    <w:rsid w:val="00BB5EEB"/>
    <w:rsid w:val="00BD03EA"/>
    <w:rsid w:val="00BD076E"/>
    <w:rsid w:val="00BD654F"/>
    <w:rsid w:val="00BD6A12"/>
    <w:rsid w:val="00BE7553"/>
    <w:rsid w:val="00C3190C"/>
    <w:rsid w:val="00C33479"/>
    <w:rsid w:val="00C33976"/>
    <w:rsid w:val="00C53411"/>
    <w:rsid w:val="00C75CD4"/>
    <w:rsid w:val="00CA7EB7"/>
    <w:rsid w:val="00CB50FA"/>
    <w:rsid w:val="00CE6F2F"/>
    <w:rsid w:val="00CF2A2D"/>
    <w:rsid w:val="00CF4DDB"/>
    <w:rsid w:val="00D037E1"/>
    <w:rsid w:val="00D134B5"/>
    <w:rsid w:val="00D17BA0"/>
    <w:rsid w:val="00D2033D"/>
    <w:rsid w:val="00D5273C"/>
    <w:rsid w:val="00D546CC"/>
    <w:rsid w:val="00D73145"/>
    <w:rsid w:val="00D91482"/>
    <w:rsid w:val="00DC567F"/>
    <w:rsid w:val="00DE4DCD"/>
    <w:rsid w:val="00E01365"/>
    <w:rsid w:val="00E27CB2"/>
    <w:rsid w:val="00E5103E"/>
    <w:rsid w:val="00E518A8"/>
    <w:rsid w:val="00E60271"/>
    <w:rsid w:val="00E827AF"/>
    <w:rsid w:val="00E9083F"/>
    <w:rsid w:val="00ED1E36"/>
    <w:rsid w:val="00EE40F9"/>
    <w:rsid w:val="00EF465C"/>
    <w:rsid w:val="00EF4FF5"/>
    <w:rsid w:val="00F043D3"/>
    <w:rsid w:val="00F2089A"/>
    <w:rsid w:val="00F26ECF"/>
    <w:rsid w:val="00F67A82"/>
    <w:rsid w:val="00F967F5"/>
    <w:rsid w:val="00FB6A75"/>
    <w:rsid w:val="00FD7475"/>
    <w:rsid w:val="00FE1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A1B92B"/>
  <w15:chartTrackingRefBased/>
  <w15:docId w15:val="{EEDA12F4-29CF-934C-9BF6-D6CE9841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26ECF"/>
    <w:pPr>
      <w:tabs>
        <w:tab w:val="left" w:pos="72"/>
      </w:tabs>
      <w:spacing w:line="480" w:lineRule="exact"/>
      <w:outlineLvl w:val="0"/>
    </w:pPr>
    <w:rPr>
      <w:rFonts w:ascii="Courier New" w:eastAsia="Times New Roman" w:hAnsi="Courier New" w:cs="Times New Roman"/>
      <w:szCs w:val="20"/>
    </w:rPr>
  </w:style>
  <w:style w:type="character" w:customStyle="1" w:styleId="BodyTextChar">
    <w:name w:val="Body Text Char"/>
    <w:basedOn w:val="DefaultParagraphFont"/>
    <w:link w:val="BodyText"/>
    <w:rsid w:val="00F26ECF"/>
    <w:rPr>
      <w:rFonts w:ascii="Courier New" w:eastAsia="Times New Roman" w:hAnsi="Courier New" w:cs="Times New Roman"/>
      <w:szCs w:val="20"/>
    </w:rPr>
  </w:style>
  <w:style w:type="paragraph" w:styleId="ListParagraph">
    <w:name w:val="List Paragraph"/>
    <w:basedOn w:val="Normal"/>
    <w:uiPriority w:val="34"/>
    <w:qFormat/>
    <w:rsid w:val="00AF6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Elodia Flynn</dc:creator>
  <cp:keywords/>
  <dc:description/>
  <cp:lastModifiedBy>Stephen McCary</cp:lastModifiedBy>
  <cp:revision>2</cp:revision>
  <dcterms:created xsi:type="dcterms:W3CDTF">2023-07-28T16:46:00Z</dcterms:created>
  <dcterms:modified xsi:type="dcterms:W3CDTF">2023-07-28T16:46:00Z</dcterms:modified>
</cp:coreProperties>
</file>